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E14" w:rsidRPr="00D73E14" w:rsidRDefault="00D73E14" w:rsidP="00D73E14">
      <w:pPr>
        <w:spacing w:after="150" w:line="338" w:lineRule="atLeast"/>
        <w:jc w:val="center"/>
        <w:rPr>
          <w:rFonts w:ascii="Times New Roman" w:eastAsia="Times New Roman" w:hAnsi="Times New Roman" w:cs="Times New Roman"/>
          <w:sz w:val="36"/>
          <w:szCs w:val="36"/>
          <w:lang w:eastAsia="es-CO"/>
        </w:rPr>
      </w:pPr>
      <w:r>
        <w:rPr>
          <w:rFonts w:ascii="Times New Roman" w:eastAsia="Times New Roman" w:hAnsi="Times New Roman" w:cs="Times New Roman"/>
          <w:noProof/>
          <w:sz w:val="36"/>
          <w:szCs w:val="36"/>
          <w:lang w:eastAsia="es-CO"/>
        </w:rPr>
        <mc:AlternateContent>
          <mc:Choice Requires="wps">
            <w:drawing>
              <wp:inline distT="0" distB="0" distL="0" distR="0">
                <wp:extent cx="304800" cy="304800"/>
                <wp:effectExtent l="0" t="0" r="0" b="0"/>
                <wp:docPr id="1" name="Rectángulo 1" descr="Icono de libro abier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Descripción: Icono de libro abier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1pCW3JAgAA2A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D73E14" w:rsidRDefault="00D73E14" w:rsidP="00D73E14">
      <w:pPr>
        <w:spacing w:before="100" w:beforeAutospacing="1" w:after="100" w:afterAutospacing="1" w:line="240" w:lineRule="auto"/>
        <w:jc w:val="both"/>
        <w:outlineLvl w:val="0"/>
        <w:rPr>
          <w:rFonts w:ascii="Arial" w:eastAsia="Times New Roman" w:hAnsi="Arial" w:cs="Arial"/>
          <w:b/>
          <w:bCs/>
          <w:kern w:val="36"/>
          <w:sz w:val="48"/>
          <w:szCs w:val="48"/>
          <w:lang w:eastAsia="es-CO"/>
        </w:rPr>
      </w:pPr>
      <w:r w:rsidRPr="00D73E14">
        <w:rPr>
          <w:rFonts w:ascii="Arial" w:eastAsia="Times New Roman" w:hAnsi="Arial" w:cs="Arial"/>
          <w:b/>
          <w:bCs/>
          <w:kern w:val="36"/>
          <w:sz w:val="48"/>
          <w:szCs w:val="48"/>
          <w:lang w:eastAsia="es-CO"/>
        </w:rPr>
        <w:t>Departamento Administrativo de la Función Pública</w:t>
      </w:r>
    </w:p>
    <w:p w:rsidR="00D73E14" w:rsidRPr="00D73E14" w:rsidRDefault="00D73E14" w:rsidP="00D73E14">
      <w:pPr>
        <w:spacing w:before="100" w:beforeAutospacing="1" w:after="100" w:afterAutospacing="1" w:line="240" w:lineRule="auto"/>
        <w:jc w:val="both"/>
        <w:outlineLvl w:val="0"/>
        <w:rPr>
          <w:rFonts w:ascii="Arial" w:eastAsia="Times New Roman" w:hAnsi="Arial" w:cs="Arial"/>
          <w:b/>
          <w:bCs/>
          <w:kern w:val="36"/>
          <w:sz w:val="48"/>
          <w:szCs w:val="48"/>
          <w:lang w:eastAsia="es-CO"/>
        </w:rPr>
      </w:pPr>
      <w:r w:rsidRPr="00D73E14">
        <w:rPr>
          <w:rFonts w:ascii="Arial" w:eastAsia="Times New Roman" w:hAnsi="Arial" w:cs="Arial"/>
          <w:b/>
          <w:bCs/>
          <w:kern w:val="36"/>
          <w:sz w:val="48"/>
          <w:szCs w:val="48"/>
          <w:lang w:eastAsia="es-CO"/>
        </w:rPr>
        <w:t>Concepto 128551 de 2020</w:t>
      </w:r>
    </w:p>
    <w:p w:rsidR="00D73E14" w:rsidRPr="00D73E14" w:rsidRDefault="00D73E14" w:rsidP="00D73E14">
      <w:pPr>
        <w:spacing w:after="0" w:line="240" w:lineRule="auto"/>
        <w:jc w:val="right"/>
        <w:rPr>
          <w:rFonts w:ascii="Arial" w:eastAsia="Times New Roman" w:hAnsi="Arial" w:cs="Arial"/>
          <w:color w:val="000000" w:themeColor="text1"/>
          <w:sz w:val="23"/>
          <w:szCs w:val="23"/>
          <w:lang w:eastAsia="es-CO"/>
        </w:rPr>
      </w:pPr>
      <w:r w:rsidRPr="00D73E14">
        <w:rPr>
          <w:rFonts w:ascii="Arial" w:eastAsia="Times New Roman" w:hAnsi="Arial" w:cs="Arial"/>
          <w:color w:val="000000" w:themeColor="text1"/>
          <w:sz w:val="23"/>
          <w:szCs w:val="23"/>
          <w:lang w:val="es-ES" w:eastAsia="es-CO"/>
        </w:rPr>
        <w:t> </w:t>
      </w:r>
    </w:p>
    <w:p w:rsidR="00D73E14" w:rsidRPr="00D73E14" w:rsidRDefault="00D73E14" w:rsidP="00D73E14">
      <w:pPr>
        <w:spacing w:after="0" w:line="240" w:lineRule="auto"/>
        <w:jc w:val="right"/>
        <w:rPr>
          <w:rFonts w:ascii="Arial" w:eastAsia="Times New Roman" w:hAnsi="Arial" w:cs="Arial"/>
          <w:color w:val="000000" w:themeColor="text1"/>
          <w:sz w:val="24"/>
          <w:szCs w:val="24"/>
          <w:lang w:eastAsia="es-CO"/>
        </w:rPr>
      </w:pPr>
      <w:bookmarkStart w:id="0" w:name="_GoBack"/>
      <w:bookmarkEnd w:id="0"/>
      <w:r w:rsidRPr="00D73E14">
        <w:rPr>
          <w:rFonts w:ascii="Arial" w:eastAsia="Times New Roman" w:hAnsi="Arial" w:cs="Arial"/>
          <w:color w:val="000000" w:themeColor="text1"/>
          <w:sz w:val="24"/>
          <w:szCs w:val="24"/>
          <w:lang w:val="es-ES" w:eastAsia="es-CO"/>
        </w:rPr>
        <w:t>Fecha: 01/04/2020 09:43:05 a.m.</w:t>
      </w: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 </w:t>
      </w: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Bogotá D.C.</w:t>
      </w: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b/>
          <w:bCs/>
          <w:color w:val="000000" w:themeColor="text1"/>
          <w:sz w:val="24"/>
          <w:szCs w:val="24"/>
          <w:lang w:eastAsia="es-CO"/>
        </w:rPr>
        <w:t> </w:t>
      </w:r>
    </w:p>
    <w:p w:rsidR="00D365E8"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b/>
          <w:bCs/>
          <w:color w:val="000000" w:themeColor="text1"/>
          <w:sz w:val="24"/>
          <w:szCs w:val="24"/>
          <w:lang w:eastAsia="es-CO"/>
        </w:rPr>
        <w:t>Ref.: CONTRATO DE PRESTACIÓN DE SERVICIOS. </w:t>
      </w:r>
      <w:r w:rsidRPr="00D73E14">
        <w:rPr>
          <w:rFonts w:ascii="Arial" w:eastAsia="Times New Roman" w:hAnsi="Arial" w:cs="Arial"/>
          <w:color w:val="000000" w:themeColor="text1"/>
          <w:sz w:val="24"/>
          <w:szCs w:val="24"/>
          <w:lang w:eastAsia="es-CO"/>
        </w:rPr>
        <w:t>Protección a los contratistas de prestación de servicios profesionales y de apoyo a la gestión en el tiempo de la emergencia sanitaria y económica COVID 19. </w:t>
      </w:r>
    </w:p>
    <w:p w:rsidR="00D365E8" w:rsidRDefault="00D365E8" w:rsidP="00D73E14">
      <w:pPr>
        <w:spacing w:after="0" w:line="240" w:lineRule="auto"/>
        <w:rPr>
          <w:rFonts w:ascii="Arial" w:eastAsia="Times New Roman" w:hAnsi="Arial" w:cs="Arial"/>
          <w:color w:val="000000" w:themeColor="text1"/>
          <w:sz w:val="24"/>
          <w:szCs w:val="24"/>
          <w:lang w:eastAsia="es-CO"/>
        </w:rPr>
      </w:pP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b/>
          <w:bCs/>
          <w:color w:val="000000" w:themeColor="text1"/>
          <w:sz w:val="24"/>
          <w:szCs w:val="24"/>
          <w:lang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En atención al oficio de la referencia, en el cual solicita información sobre </w:t>
      </w:r>
      <w:r w:rsidRPr="00D73E14">
        <w:rPr>
          <w:rFonts w:ascii="Arial" w:eastAsia="Times New Roman" w:hAnsi="Arial" w:cs="Arial"/>
          <w:color w:val="000000" w:themeColor="text1"/>
          <w:sz w:val="24"/>
          <w:szCs w:val="24"/>
          <w:lang w:val="es-ES" w:eastAsia="es-CO"/>
        </w:rPr>
        <w:t>si un contrato de prestación de servicios profesionales tiene fecha de terminación el día 31 de marzo 2020 o durante el tiempo de duración de la emergencia, y teniendo en cuenta el artículo 16 del decreto </w:t>
      </w:r>
      <w:hyperlink r:id="rId6" w:anchor="491" w:history="1">
        <w:r w:rsidRPr="00D73E14">
          <w:rPr>
            <w:rFonts w:ascii="Arial" w:eastAsia="Times New Roman" w:hAnsi="Arial" w:cs="Arial"/>
            <w:color w:val="000000" w:themeColor="text1"/>
            <w:sz w:val="24"/>
            <w:szCs w:val="24"/>
            <w:u w:val="single"/>
            <w:lang w:val="es-ES" w:eastAsia="es-CO"/>
          </w:rPr>
          <w:t>491</w:t>
        </w:r>
      </w:hyperlink>
      <w:r w:rsidRPr="00D73E14">
        <w:rPr>
          <w:rFonts w:ascii="Arial" w:eastAsia="Times New Roman" w:hAnsi="Arial" w:cs="Arial"/>
          <w:color w:val="000000" w:themeColor="text1"/>
          <w:sz w:val="24"/>
          <w:szCs w:val="24"/>
          <w:lang w:val="es-ES" w:eastAsia="es-CO"/>
        </w:rPr>
        <w:t>, en este caso cobijaría la medida para que la entidad conserve la continuidad laboral y sustento de ingresos para el contratista y su familia, por medio de adición y prórroga al menos durante el tiempo que dure la emergencia, </w:t>
      </w:r>
      <w:r w:rsidRPr="00D73E14">
        <w:rPr>
          <w:rFonts w:ascii="Arial" w:eastAsia="Times New Roman" w:hAnsi="Arial" w:cs="Arial"/>
          <w:color w:val="000000" w:themeColor="text1"/>
          <w:sz w:val="24"/>
          <w:szCs w:val="24"/>
          <w:lang w:eastAsia="es-CO"/>
        </w:rPr>
        <w:t>a lo cual me permito manifestarle lo siguiente:</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El Decreto </w:t>
      </w:r>
      <w:hyperlink r:id="rId7" w:anchor="491" w:history="1">
        <w:r w:rsidRPr="00D73E14">
          <w:rPr>
            <w:rFonts w:ascii="Arial" w:eastAsia="Times New Roman" w:hAnsi="Arial" w:cs="Arial"/>
            <w:color w:val="000000" w:themeColor="text1"/>
            <w:sz w:val="24"/>
            <w:szCs w:val="24"/>
            <w:u w:val="single"/>
            <w:lang w:val="es-ES" w:eastAsia="es-CO"/>
          </w:rPr>
          <w:t>491 </w:t>
        </w:r>
      </w:hyperlink>
      <w:r w:rsidRPr="00D73E14">
        <w:rPr>
          <w:rFonts w:ascii="Arial" w:eastAsia="Times New Roman" w:hAnsi="Arial" w:cs="Arial"/>
          <w:color w:val="000000" w:themeColor="text1"/>
          <w:sz w:val="24"/>
          <w:szCs w:val="24"/>
          <w:lang w:val="es-ES" w:eastAsia="es-CO"/>
        </w:rPr>
        <w:t>de 2020</w:t>
      </w:r>
      <w:r w:rsidRPr="00D73E14">
        <w:rPr>
          <w:rFonts w:ascii="Arial" w:eastAsia="Times New Roman" w:hAnsi="Arial" w:cs="Arial"/>
          <w:color w:val="000000" w:themeColor="text1"/>
          <w:sz w:val="24"/>
          <w:szCs w:val="24"/>
          <w:vertAlign w:val="superscript"/>
          <w:lang w:val="es-ES" w:eastAsia="es-CO"/>
        </w:rPr>
        <w:t>1</w:t>
      </w:r>
      <w:r w:rsidRPr="00D73E14">
        <w:rPr>
          <w:rFonts w:ascii="Arial" w:eastAsia="Times New Roman" w:hAnsi="Arial" w:cs="Arial"/>
          <w:color w:val="000000" w:themeColor="text1"/>
          <w:sz w:val="24"/>
          <w:szCs w:val="24"/>
          <w:lang w:val="es-ES" w:eastAsia="es-CO"/>
        </w:rPr>
        <w:t> dentro de sus considerandos tiene que la Organización Internacional del Trabajo -OIT insta a los Estados a adoptar medidas urgentes para proteger a los trabajadores y empleadores y sus familias de los riesgos para la salud generadas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Ahora bien, con relación a los contratistas de prestación de servicios profesionales y de apoyo a la gestión, en su artículo 16, dispone lo siguiente</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b/>
          <w:bCs/>
          <w:color w:val="000000" w:themeColor="text1"/>
          <w:sz w:val="24"/>
          <w:szCs w:val="24"/>
          <w:lang w:val="es-ES" w:eastAsia="es-CO"/>
        </w:rPr>
        <w:t>Actividades que cumplen los contratistas de prestación de servicios profesionales y de apoyo a la gestión</w:t>
      </w:r>
      <w:r w:rsidRPr="00D73E14">
        <w:rPr>
          <w:rFonts w:ascii="Arial" w:eastAsia="Times New Roman" w:hAnsi="Arial" w:cs="Arial"/>
          <w:color w:val="000000" w:themeColor="text1"/>
          <w:sz w:val="24"/>
          <w:szCs w:val="24"/>
          <w:lang w:val="es-ES" w:eastAsia="es-CO"/>
        </w:rPr>
        <w:t xml:space="preserve">.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w:t>
      </w:r>
      <w:r w:rsidRPr="00D73E14">
        <w:rPr>
          <w:rFonts w:ascii="Arial" w:eastAsia="Times New Roman" w:hAnsi="Arial" w:cs="Arial"/>
          <w:color w:val="000000" w:themeColor="text1"/>
          <w:sz w:val="24"/>
          <w:szCs w:val="24"/>
          <w:lang w:val="es-ES" w:eastAsia="es-CO"/>
        </w:rPr>
        <w:lastRenderedPageBreak/>
        <w:t>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De acuerdo con lo la norma en cita, la medida de protección a los contratistas de prestación de servicios profesionales y de apoyo a la gestión consiste en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el contrato.</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Así las cosas, si un contratista de prestación de servicios cuya obligación solo se puede realizar de manera presencial, la entidad deberá continuar con los respectivos pagos contractuales, sin perjuicio a que una vez superado el hecho que originó los hechos que dieron lugar a la emergencia cumpla con las obligaciones contractuales. En consecuencia, y en criterio de esta Dirección Jurídica, si un contrato de prestación de servicios termina en el periodo de la Emergencia Sanitaria, sólo podrá prorrogarse o adicionarse si la respectiva entidad lo considera necesario, en el evento contrario, podrá terminarse.</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ES"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Me permito indicarle que para mayor información relacionada con los temas de este Departamento Administrativo, le sugerimos ingresar a la página web </w:t>
      </w:r>
      <w:hyperlink r:id="rId8" w:history="1">
        <w:r w:rsidRPr="00D73E14">
          <w:rPr>
            <w:rFonts w:ascii="Arial" w:eastAsia="Times New Roman" w:hAnsi="Arial" w:cs="Arial"/>
            <w:color w:val="000000" w:themeColor="text1"/>
            <w:sz w:val="24"/>
            <w:szCs w:val="24"/>
            <w:u w:val="single"/>
            <w:lang w:eastAsia="es-CO"/>
          </w:rPr>
          <w:t>www.funcionpublica.gov.co/eva</w:t>
        </w:r>
      </w:hyperlink>
      <w:r w:rsidRPr="00D73E14">
        <w:rPr>
          <w:rFonts w:ascii="Arial" w:eastAsia="Times New Roman" w:hAnsi="Arial" w:cs="Arial"/>
          <w:color w:val="000000" w:themeColor="text1"/>
          <w:sz w:val="24"/>
          <w:szCs w:val="24"/>
          <w:lang w:eastAsia="es-CO"/>
        </w:rPr>
        <w:t> en el link “Gestor Normativo” donde podrá consultar entre otros temas, los conceptos emitidos por esta Dirección Jurídica.</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MX"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MX" w:eastAsia="es-CO"/>
        </w:rPr>
        <w:t>El anterior concepto se imparte en los términos del artículo 28 del Código de Procedimiento Administrativo y de lo Contencioso Administrativo.</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val="es-MX" w:eastAsia="es-CO"/>
        </w:rPr>
        <w:t> </w:t>
      </w:r>
    </w:p>
    <w:p w:rsidR="00D73E14" w:rsidRDefault="00D73E14" w:rsidP="00D73E14">
      <w:pPr>
        <w:spacing w:after="0" w:line="240" w:lineRule="auto"/>
        <w:jc w:val="both"/>
        <w:rPr>
          <w:rFonts w:ascii="Arial" w:eastAsia="Times New Roman" w:hAnsi="Arial" w:cs="Arial"/>
          <w:color w:val="000000" w:themeColor="text1"/>
          <w:sz w:val="24"/>
          <w:szCs w:val="24"/>
          <w:lang w:eastAsia="es-CO"/>
        </w:rPr>
      </w:pPr>
    </w:p>
    <w:p w:rsidR="00D73E14" w:rsidRDefault="00D73E14" w:rsidP="00D73E14">
      <w:pPr>
        <w:spacing w:after="0" w:line="240" w:lineRule="auto"/>
        <w:jc w:val="both"/>
        <w:rPr>
          <w:rFonts w:ascii="Arial" w:eastAsia="Times New Roman" w:hAnsi="Arial" w:cs="Arial"/>
          <w:color w:val="000000" w:themeColor="text1"/>
          <w:sz w:val="24"/>
          <w:szCs w:val="24"/>
          <w:lang w:eastAsia="es-CO"/>
        </w:rPr>
      </w:pPr>
    </w:p>
    <w:p w:rsidR="00D73E14" w:rsidRDefault="00D73E14" w:rsidP="00D73E14">
      <w:pPr>
        <w:spacing w:after="0" w:line="240" w:lineRule="auto"/>
        <w:jc w:val="both"/>
        <w:rPr>
          <w:rFonts w:ascii="Arial" w:eastAsia="Times New Roman" w:hAnsi="Arial" w:cs="Arial"/>
          <w:color w:val="000000" w:themeColor="text1"/>
          <w:sz w:val="24"/>
          <w:szCs w:val="24"/>
          <w:lang w:eastAsia="es-CO"/>
        </w:rPr>
      </w:pPr>
    </w:p>
    <w:p w:rsidR="00D73E14" w:rsidRDefault="00D73E14" w:rsidP="00D73E14">
      <w:pPr>
        <w:spacing w:after="0" w:line="240" w:lineRule="auto"/>
        <w:jc w:val="both"/>
        <w:rPr>
          <w:rFonts w:ascii="Arial" w:eastAsia="Times New Roman" w:hAnsi="Arial" w:cs="Arial"/>
          <w:color w:val="000000" w:themeColor="text1"/>
          <w:sz w:val="24"/>
          <w:szCs w:val="24"/>
          <w:lang w:eastAsia="es-CO"/>
        </w:rPr>
      </w:pPr>
    </w:p>
    <w:p w:rsidR="00D73E14" w:rsidRDefault="00D73E14" w:rsidP="00D73E14">
      <w:pPr>
        <w:spacing w:after="0" w:line="240" w:lineRule="auto"/>
        <w:jc w:val="both"/>
        <w:rPr>
          <w:rFonts w:ascii="Arial" w:eastAsia="Times New Roman" w:hAnsi="Arial" w:cs="Arial"/>
          <w:color w:val="000000" w:themeColor="text1"/>
          <w:sz w:val="24"/>
          <w:szCs w:val="24"/>
          <w:lang w:eastAsia="es-CO"/>
        </w:rPr>
      </w:pPr>
    </w:p>
    <w:p w:rsidR="00D73E14" w:rsidRDefault="00D73E14" w:rsidP="00D73E14">
      <w:pPr>
        <w:spacing w:after="0" w:line="240" w:lineRule="auto"/>
        <w:jc w:val="both"/>
        <w:rPr>
          <w:rFonts w:ascii="Arial" w:eastAsia="Times New Roman" w:hAnsi="Arial" w:cs="Arial"/>
          <w:color w:val="000000" w:themeColor="text1"/>
          <w:sz w:val="24"/>
          <w:szCs w:val="24"/>
          <w:lang w:eastAsia="es-CO"/>
        </w:rPr>
      </w:pPr>
    </w:p>
    <w:p w:rsidR="00D73E14" w:rsidRDefault="00D73E14" w:rsidP="00D73E14">
      <w:pPr>
        <w:spacing w:after="0" w:line="240" w:lineRule="auto"/>
        <w:jc w:val="both"/>
        <w:rPr>
          <w:rFonts w:ascii="Arial" w:eastAsia="Times New Roman" w:hAnsi="Arial" w:cs="Arial"/>
          <w:color w:val="000000" w:themeColor="text1"/>
          <w:sz w:val="24"/>
          <w:szCs w:val="24"/>
          <w:lang w:eastAsia="es-CO"/>
        </w:rPr>
      </w:pPr>
    </w:p>
    <w:p w:rsidR="00D73E14" w:rsidRDefault="00D73E14" w:rsidP="00D73E14">
      <w:pPr>
        <w:spacing w:after="0" w:line="240" w:lineRule="auto"/>
        <w:jc w:val="both"/>
        <w:rPr>
          <w:rFonts w:ascii="Arial" w:eastAsia="Times New Roman" w:hAnsi="Arial" w:cs="Arial"/>
          <w:color w:val="000000" w:themeColor="text1"/>
          <w:sz w:val="24"/>
          <w:szCs w:val="24"/>
          <w:lang w:eastAsia="es-CO"/>
        </w:rPr>
      </w:pPr>
    </w:p>
    <w:p w:rsidR="00D73E14" w:rsidRDefault="00D73E14" w:rsidP="00D73E14">
      <w:pPr>
        <w:spacing w:after="0" w:line="240" w:lineRule="auto"/>
        <w:jc w:val="both"/>
        <w:rPr>
          <w:rFonts w:ascii="Arial" w:eastAsia="Times New Roman" w:hAnsi="Arial" w:cs="Arial"/>
          <w:color w:val="000000" w:themeColor="text1"/>
          <w:sz w:val="24"/>
          <w:szCs w:val="24"/>
          <w:lang w:eastAsia="es-CO"/>
        </w:rPr>
      </w:pP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Cordialmente,</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b/>
          <w:bCs/>
          <w:color w:val="000000" w:themeColor="text1"/>
          <w:sz w:val="24"/>
          <w:szCs w:val="24"/>
          <w:lang w:eastAsia="es-CO"/>
        </w:rPr>
        <w:t>ARMANDO LÓPEZ CORTES</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b/>
          <w:bCs/>
          <w:color w:val="000000" w:themeColor="text1"/>
          <w:sz w:val="24"/>
          <w:szCs w:val="24"/>
          <w:lang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b/>
          <w:bCs/>
          <w:color w:val="000000" w:themeColor="text1"/>
          <w:sz w:val="24"/>
          <w:szCs w:val="24"/>
          <w:lang w:eastAsia="es-CO"/>
        </w:rPr>
        <w:t>Director Jurídico</w:t>
      </w: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 </w:t>
      </w: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Proyectó: Luis Fernando Núñez</w:t>
      </w: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 </w:t>
      </w: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Aprobó. Armando López Cortes.</w:t>
      </w: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 </w:t>
      </w:r>
    </w:p>
    <w:p w:rsidR="00D73E14" w:rsidRPr="00D73E14" w:rsidRDefault="00D73E14" w:rsidP="00D73E14">
      <w:pPr>
        <w:spacing w:after="0" w:line="240" w:lineRule="auto"/>
        <w:rPr>
          <w:rFonts w:ascii="Arial" w:eastAsia="Times New Roman" w:hAnsi="Arial" w:cs="Arial"/>
          <w:color w:val="000000" w:themeColor="text1"/>
          <w:sz w:val="24"/>
          <w:szCs w:val="24"/>
          <w:lang w:eastAsia="es-CO"/>
        </w:rPr>
      </w:pPr>
      <w:r w:rsidRPr="00D73E14">
        <w:rPr>
          <w:rFonts w:ascii="Arial" w:eastAsia="Times New Roman" w:hAnsi="Arial" w:cs="Arial"/>
          <w:color w:val="000000" w:themeColor="text1"/>
          <w:sz w:val="24"/>
          <w:szCs w:val="24"/>
          <w:lang w:eastAsia="es-CO"/>
        </w:rPr>
        <w:t>12602.8.4</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b/>
          <w:bCs/>
          <w:color w:val="000000" w:themeColor="text1"/>
          <w:sz w:val="24"/>
          <w:szCs w:val="24"/>
          <w:lang w:eastAsia="es-CO"/>
        </w:rPr>
        <w:t> </w:t>
      </w:r>
    </w:p>
    <w:p w:rsidR="00D73E14" w:rsidRPr="00D73E14" w:rsidRDefault="00D73E14" w:rsidP="00D73E14">
      <w:pPr>
        <w:spacing w:after="0" w:line="240" w:lineRule="auto"/>
        <w:jc w:val="both"/>
        <w:rPr>
          <w:rFonts w:ascii="Arial" w:eastAsia="Times New Roman" w:hAnsi="Arial" w:cs="Arial"/>
          <w:color w:val="000000" w:themeColor="text1"/>
          <w:sz w:val="24"/>
          <w:szCs w:val="24"/>
          <w:lang w:eastAsia="es-CO"/>
        </w:rPr>
      </w:pPr>
      <w:r w:rsidRPr="00D73E14">
        <w:rPr>
          <w:rFonts w:ascii="Arial" w:eastAsia="Times New Roman" w:hAnsi="Arial" w:cs="Arial"/>
          <w:b/>
          <w:bCs/>
          <w:color w:val="000000" w:themeColor="text1"/>
          <w:sz w:val="24"/>
          <w:szCs w:val="24"/>
          <w:lang w:val="es-ES" w:eastAsia="es-CO"/>
        </w:rPr>
        <w:t xml:space="preserve">NOTAS DE PIE DE </w:t>
      </w:r>
      <w:proofErr w:type="gramStart"/>
      <w:r w:rsidRPr="00D73E14">
        <w:rPr>
          <w:rFonts w:ascii="Arial" w:eastAsia="Times New Roman" w:hAnsi="Arial" w:cs="Arial"/>
          <w:b/>
          <w:bCs/>
          <w:color w:val="000000" w:themeColor="text1"/>
          <w:sz w:val="24"/>
          <w:szCs w:val="24"/>
          <w:lang w:val="es-ES" w:eastAsia="es-CO"/>
        </w:rPr>
        <w:t>PAGINA</w:t>
      </w:r>
      <w:proofErr w:type="gramEnd"/>
    </w:p>
    <w:p w:rsidR="00D73E14" w:rsidRPr="00D73E14" w:rsidRDefault="00D73E14" w:rsidP="00D73E14">
      <w:pPr>
        <w:spacing w:after="0" w:line="240" w:lineRule="auto"/>
        <w:jc w:val="both"/>
        <w:rPr>
          <w:rFonts w:ascii="Arial" w:eastAsia="Times New Roman" w:hAnsi="Arial" w:cs="Arial"/>
          <w:color w:val="000000" w:themeColor="text1"/>
          <w:lang w:eastAsia="es-CO"/>
        </w:rPr>
      </w:pPr>
      <w:r w:rsidRPr="00D73E14">
        <w:rPr>
          <w:rFonts w:ascii="Arial" w:eastAsia="Times New Roman" w:hAnsi="Arial" w:cs="Arial"/>
          <w:color w:val="000000" w:themeColor="text1"/>
          <w:lang w:val="es-ES" w:eastAsia="es-CO"/>
        </w:rPr>
        <w:t> </w:t>
      </w:r>
    </w:p>
    <w:p w:rsidR="00D73E14" w:rsidRPr="00D73E14" w:rsidRDefault="00D73E14" w:rsidP="00D73E14">
      <w:pPr>
        <w:spacing w:after="0" w:line="240" w:lineRule="auto"/>
        <w:jc w:val="both"/>
        <w:rPr>
          <w:rFonts w:ascii="Arial" w:eastAsia="Times New Roman" w:hAnsi="Arial" w:cs="Arial"/>
          <w:color w:val="000000" w:themeColor="text1"/>
          <w:lang w:eastAsia="es-CO"/>
        </w:rPr>
      </w:pPr>
      <w:r w:rsidRPr="00D73E14">
        <w:rPr>
          <w:rFonts w:ascii="Arial" w:eastAsia="Times New Roman" w:hAnsi="Arial" w:cs="Arial"/>
          <w:color w:val="000000" w:themeColor="text1"/>
          <w:lang w:val="es-ES" w:eastAsia="es-CO"/>
        </w:rPr>
        <w:t xml:space="preserve">1. Por el cual se adoptan medidas de urgencia para garantizar la atención y la prestación de los servicios por parte de las autoridades públicas y los particulares que cumplan funciones </w:t>
      </w:r>
      <w:proofErr w:type="spellStart"/>
      <w:r w:rsidRPr="00D73E14">
        <w:rPr>
          <w:rFonts w:ascii="Arial" w:eastAsia="Times New Roman" w:hAnsi="Arial" w:cs="Arial"/>
          <w:color w:val="000000" w:themeColor="text1"/>
          <w:lang w:val="es-ES" w:eastAsia="es-CO"/>
        </w:rPr>
        <w:t>públiéas</w:t>
      </w:r>
      <w:proofErr w:type="spellEnd"/>
      <w:r w:rsidRPr="00D73E14">
        <w:rPr>
          <w:rFonts w:ascii="Arial" w:eastAsia="Times New Roman" w:hAnsi="Arial" w:cs="Arial"/>
          <w:color w:val="000000" w:themeColor="text1"/>
          <w:lang w:val="es-ES" w:eastAsia="es-CO"/>
        </w:rPr>
        <w:t xml:space="preserve"> y se toman medidas para (a protección laboral y de los contratistas de prestación de servicios de las entidades públicas, en el marco del Estado de Emergencia Económica, Social y Ecológica</w:t>
      </w:r>
    </w:p>
    <w:p w:rsidR="00593C60" w:rsidRPr="00D73E14" w:rsidRDefault="00593C60">
      <w:pPr>
        <w:rPr>
          <w:color w:val="000000" w:themeColor="text1"/>
        </w:rPr>
      </w:pPr>
    </w:p>
    <w:sectPr w:rsidR="00593C60" w:rsidRPr="00D73E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D3584"/>
    <w:multiLevelType w:val="multilevel"/>
    <w:tmpl w:val="9704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14"/>
    <w:rsid w:val="00593C60"/>
    <w:rsid w:val="00D365E8"/>
    <w:rsid w:val="00D73E14"/>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73E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3E14"/>
    <w:rPr>
      <w:rFonts w:ascii="Times New Roman" w:eastAsia="Times New Roman" w:hAnsi="Times New Roman" w:cs="Times New Roman"/>
      <w:b/>
      <w:bCs/>
      <w:kern w:val="36"/>
      <w:sz w:val="48"/>
      <w:szCs w:val="48"/>
      <w:lang w:eastAsia="es-CO"/>
    </w:rPr>
  </w:style>
  <w:style w:type="paragraph" w:customStyle="1" w:styleId="text-center">
    <w:name w:val="text-center"/>
    <w:basedOn w:val="Normal"/>
    <w:rsid w:val="00D73E1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73E14"/>
    <w:rPr>
      <w:color w:val="0000FF"/>
      <w:u w:val="single"/>
    </w:rPr>
  </w:style>
  <w:style w:type="paragraph" w:styleId="Ttulo">
    <w:name w:val="Title"/>
    <w:basedOn w:val="Normal"/>
    <w:link w:val="TtuloCar"/>
    <w:uiPriority w:val="10"/>
    <w:qFormat/>
    <w:rsid w:val="00D73E1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Car">
    <w:name w:val="Título Car"/>
    <w:basedOn w:val="Fuentedeprrafopredeter"/>
    <w:link w:val="Ttulo"/>
    <w:uiPriority w:val="10"/>
    <w:rsid w:val="00D73E14"/>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D73E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3E14"/>
    <w:rPr>
      <w:rFonts w:ascii="Times New Roman" w:eastAsia="Times New Roman" w:hAnsi="Times New Roman" w:cs="Times New Roman"/>
      <w:b/>
      <w:bCs/>
      <w:kern w:val="36"/>
      <w:sz w:val="48"/>
      <w:szCs w:val="48"/>
      <w:lang w:eastAsia="es-CO"/>
    </w:rPr>
  </w:style>
  <w:style w:type="paragraph" w:customStyle="1" w:styleId="text-center">
    <w:name w:val="text-center"/>
    <w:basedOn w:val="Normal"/>
    <w:rsid w:val="00D73E1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D73E14"/>
    <w:rPr>
      <w:color w:val="0000FF"/>
      <w:u w:val="single"/>
    </w:rPr>
  </w:style>
  <w:style w:type="paragraph" w:styleId="Ttulo">
    <w:name w:val="Title"/>
    <w:basedOn w:val="Normal"/>
    <w:link w:val="TtuloCar"/>
    <w:uiPriority w:val="10"/>
    <w:qFormat/>
    <w:rsid w:val="00D73E1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Car">
    <w:name w:val="Título Car"/>
    <w:basedOn w:val="Fuentedeprrafopredeter"/>
    <w:link w:val="Ttulo"/>
    <w:uiPriority w:val="10"/>
    <w:rsid w:val="00D73E14"/>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116455">
      <w:bodyDiv w:val="1"/>
      <w:marLeft w:val="0"/>
      <w:marRight w:val="0"/>
      <w:marTop w:val="0"/>
      <w:marBottom w:val="0"/>
      <w:divBdr>
        <w:top w:val="none" w:sz="0" w:space="0" w:color="auto"/>
        <w:left w:val="none" w:sz="0" w:space="0" w:color="auto"/>
        <w:bottom w:val="none" w:sz="0" w:space="0" w:color="auto"/>
        <w:right w:val="none" w:sz="0" w:space="0" w:color="auto"/>
      </w:divBdr>
      <w:divsChild>
        <w:div w:id="1101952564">
          <w:marLeft w:val="0"/>
          <w:marRight w:val="0"/>
          <w:marTop w:val="0"/>
          <w:marBottom w:val="0"/>
          <w:divBdr>
            <w:top w:val="none" w:sz="0" w:space="0" w:color="auto"/>
            <w:left w:val="none" w:sz="0" w:space="0" w:color="auto"/>
            <w:bottom w:val="none" w:sz="0" w:space="0" w:color="auto"/>
            <w:right w:val="none" w:sz="0" w:space="0" w:color="auto"/>
          </w:divBdr>
          <w:divsChild>
            <w:div w:id="574822260">
              <w:marLeft w:val="-225"/>
              <w:marRight w:val="-225"/>
              <w:marTop w:val="0"/>
              <w:marBottom w:val="0"/>
              <w:divBdr>
                <w:top w:val="none" w:sz="0" w:space="0" w:color="auto"/>
                <w:left w:val="none" w:sz="0" w:space="0" w:color="auto"/>
                <w:bottom w:val="none" w:sz="0" w:space="0" w:color="auto"/>
                <w:right w:val="none" w:sz="0" w:space="0" w:color="auto"/>
              </w:divBdr>
              <w:divsChild>
                <w:div w:id="1135871086">
                  <w:marLeft w:val="0"/>
                  <w:marRight w:val="0"/>
                  <w:marTop w:val="0"/>
                  <w:marBottom w:val="0"/>
                  <w:divBdr>
                    <w:top w:val="none" w:sz="0" w:space="0" w:color="auto"/>
                    <w:left w:val="none" w:sz="0" w:space="0" w:color="auto"/>
                    <w:bottom w:val="none" w:sz="0" w:space="0" w:color="auto"/>
                    <w:right w:val="none" w:sz="0" w:space="0" w:color="auto"/>
                  </w:divBdr>
                </w:div>
                <w:div w:id="17144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6776">
          <w:marLeft w:val="0"/>
          <w:marRight w:val="0"/>
          <w:marTop w:val="0"/>
          <w:marBottom w:val="0"/>
          <w:divBdr>
            <w:top w:val="none" w:sz="0" w:space="0" w:color="auto"/>
            <w:left w:val="none" w:sz="0" w:space="0" w:color="auto"/>
            <w:bottom w:val="none" w:sz="0" w:space="0" w:color="auto"/>
            <w:right w:val="none" w:sz="0" w:space="0" w:color="auto"/>
          </w:divBdr>
          <w:divsChild>
            <w:div w:id="668139815">
              <w:marLeft w:val="0"/>
              <w:marRight w:val="0"/>
              <w:marTop w:val="0"/>
              <w:marBottom w:val="0"/>
              <w:divBdr>
                <w:top w:val="none" w:sz="0" w:space="0" w:color="auto"/>
                <w:left w:val="none" w:sz="0" w:space="0" w:color="auto"/>
                <w:bottom w:val="none" w:sz="0" w:space="0" w:color="auto"/>
                <w:right w:val="none" w:sz="0" w:space="0" w:color="auto"/>
              </w:divBdr>
              <w:divsChild>
                <w:div w:id="1835413111">
                  <w:marLeft w:val="0"/>
                  <w:marRight w:val="0"/>
                  <w:marTop w:val="0"/>
                  <w:marBottom w:val="0"/>
                  <w:divBdr>
                    <w:top w:val="none" w:sz="0" w:space="0" w:color="auto"/>
                    <w:left w:val="none" w:sz="0" w:space="0" w:color="auto"/>
                    <w:bottom w:val="none" w:sz="0" w:space="0" w:color="auto"/>
                    <w:right w:val="none" w:sz="0" w:space="0" w:color="auto"/>
                  </w:divBdr>
                  <w:divsChild>
                    <w:div w:id="607741915">
                      <w:marLeft w:val="-225"/>
                      <w:marRight w:val="-225"/>
                      <w:marTop w:val="0"/>
                      <w:marBottom w:val="0"/>
                      <w:divBdr>
                        <w:top w:val="none" w:sz="0" w:space="0" w:color="auto"/>
                        <w:left w:val="none" w:sz="0" w:space="0" w:color="auto"/>
                        <w:bottom w:val="none" w:sz="0" w:space="0" w:color="auto"/>
                        <w:right w:val="none" w:sz="0" w:space="0" w:color="auto"/>
                      </w:divBdr>
                      <w:divsChild>
                        <w:div w:id="2051102857">
                          <w:marLeft w:val="0"/>
                          <w:marRight w:val="0"/>
                          <w:marTop w:val="0"/>
                          <w:marBottom w:val="0"/>
                          <w:divBdr>
                            <w:top w:val="none" w:sz="0" w:space="0" w:color="auto"/>
                            <w:left w:val="none" w:sz="0" w:space="0" w:color="auto"/>
                            <w:bottom w:val="none" w:sz="0" w:space="0" w:color="auto"/>
                            <w:right w:val="none" w:sz="0" w:space="0" w:color="auto"/>
                          </w:divBdr>
                          <w:divsChild>
                            <w:div w:id="274870489">
                              <w:marLeft w:val="0"/>
                              <w:marRight w:val="0"/>
                              <w:marTop w:val="0"/>
                              <w:marBottom w:val="0"/>
                              <w:divBdr>
                                <w:top w:val="none" w:sz="0" w:space="0" w:color="auto"/>
                                <w:left w:val="none" w:sz="0" w:space="0" w:color="auto"/>
                                <w:bottom w:val="none" w:sz="0" w:space="0" w:color="auto"/>
                                <w:right w:val="none" w:sz="0" w:space="0" w:color="auto"/>
                              </w:divBdr>
                            </w:div>
                            <w:div w:id="2128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 TargetMode="External"/><Relationship Id="rId3" Type="http://schemas.microsoft.com/office/2007/relationships/stylesWithEffects" Target="stylesWithEffects.xml"/><Relationship Id="rId7" Type="http://schemas.openxmlformats.org/officeDocument/2006/relationships/hyperlink" Target="https://www.funcionpublica.gov.co/eva/gestornormativo/norma.php?i=111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11111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4577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2020-05-05T19:57:00Z</dcterms:created>
  <dcterms:modified xsi:type="dcterms:W3CDTF">2020-05-05T19:57:00Z</dcterms:modified>
</cp:coreProperties>
</file>